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hd w:val="clear" w:color="auto" w:fill="ffffff"/>
        <w:spacing w:after="0" w:line="240" w:lineRule="auto"/>
        <w:rPr>
          <w:rFonts w:ascii="Times New Roman" w:hAnsi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hAnsi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hAnsi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hAnsi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hAnsi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hAnsi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hAnsi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hAnsi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hAnsi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hAnsi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hAnsi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ООО «Прог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атик»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Описание процессов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обеспечивающих поддержание жизненного цикла</w:t>
      </w:r>
    </w:p>
    <w:p>
      <w:pPr>
        <w:pStyle w:val="Normal.0"/>
        <w:shd w:val="clear" w:color="auto" w:fill="ffffff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программы ЦООГ «Диалог»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hd w:val="clear" w:color="auto" w:fill="ffffff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Устранение неисправностей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выявленных в ходе эксплуатации</w:t>
      </w:r>
    </w:p>
    <w:p>
      <w:pPr>
        <w:pStyle w:val="Normal.0"/>
        <w:shd w:val="clear" w:color="auto" w:fill="ffffff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программного обеспечения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Информация о</w:t>
      </w:r>
    </w:p>
    <w:p>
      <w:pPr>
        <w:pStyle w:val="Normal.0"/>
        <w:shd w:val="clear" w:color="auto" w:fill="ffffff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персонале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необходимом для обеспечения </w:t>
      </w:r>
    </w:p>
    <w:p>
      <w:pPr>
        <w:pStyle w:val="Normal.0"/>
        <w:shd w:val="clear" w:color="auto" w:fill="ffffff"/>
        <w:spacing w:after="0" w:line="240" w:lineRule="auto"/>
        <w:jc w:val="center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поддержки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jc w:val="center"/>
      </w:pPr>
      <w:r>
        <w:rPr>
          <w:rFonts w:ascii="Times New Roman" w:hAnsi="Times New Roman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2021 </w:t>
      </w:r>
      <w:r>
        <w:rPr>
          <w:rFonts w:ascii="Times New Roman" w:hAnsi="Times New Roman" w:hint="default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  <w:br w:type="page"/>
      </w: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Содержание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Термины и сокращения</w:t>
      </w: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Поддержание жизненного цикла Программы</w:t>
      </w: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Устранение неисправностей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выявленных в ходе эксплуатации</w:t>
      </w: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Совершенствование Программы</w:t>
      </w: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Техническая поддержка Программы</w:t>
      </w: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6.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Информация о персонале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необходимом для обеспечения поддержки Программы</w:t>
      </w: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7.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Информация о фактическом адресе размещения инфраструктуры разработки и службы технической поддержки пользователей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  <w:br w:type="page"/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1. 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Термины и сокращения</w:t>
      </w:r>
      <w:r>
        <w:rPr>
          <w:rFonts w:ascii="Times New Roman" w:hAnsi="Times New Roman"/>
          <w:outline w:val="0"/>
          <w:color w:val="000000"/>
          <w:sz w:val="23"/>
          <w:szCs w:val="23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57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85"/>
        <w:gridCol w:w="4786"/>
      </w:tblGrid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4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shd w:val="nil" w:color="auto" w:fill="auto"/>
                <w:rtl w:val="0"/>
                <w:lang w:val="ru-RU"/>
              </w:rPr>
              <w:t>Сокращение</w:t>
            </w:r>
          </w:p>
        </w:tc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b w:val="1"/>
                <w:bCs w:val="1"/>
                <w:sz w:val="23"/>
                <w:szCs w:val="23"/>
                <w:shd w:val="nil" w:color="auto" w:fill="auto"/>
                <w:rtl w:val="0"/>
                <w:lang w:val="ru-RU"/>
              </w:rPr>
              <w:t>Расшифровка сокращения</w:t>
            </w:r>
          </w:p>
        </w:tc>
      </w:tr>
      <w:tr>
        <w:tblPrEx>
          <w:shd w:val="clear" w:color="auto" w:fill="ced7e7"/>
        </w:tblPrEx>
        <w:trPr>
          <w:trHeight w:val="480" w:hRule="atLeast"/>
        </w:trPr>
        <w:tc>
          <w:tcPr>
            <w:tcW w:type="dxa" w:w="4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Программа ЦООГ «Диалог»</w:t>
            </w:r>
          </w:p>
        </w:tc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Программа Центр обработки обращений граждан «Диалог»</w:t>
            </w:r>
          </w:p>
        </w:tc>
      </w:tr>
      <w:tr>
        <w:tblPrEx>
          <w:shd w:val="clear" w:color="auto" w:fill="ced7e7"/>
        </w:tblPrEx>
        <w:trPr>
          <w:trHeight w:val="240" w:hRule="atLeast"/>
        </w:trPr>
        <w:tc>
          <w:tcPr>
            <w:tcW w:type="dxa" w:w="4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Разработчик</w:t>
            </w:r>
          </w:p>
        </w:tc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Правообладатель Программы</w:t>
            </w:r>
          </w:p>
        </w:tc>
      </w:tr>
      <w:tr>
        <w:tblPrEx>
          <w:shd w:val="clear" w:color="auto" w:fill="ced7e7"/>
        </w:tblPrEx>
        <w:trPr>
          <w:trHeight w:val="960" w:hRule="atLeast"/>
        </w:trPr>
        <w:tc>
          <w:tcPr>
            <w:tcW w:type="dxa" w:w="4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Заказчик</w:t>
            </w:r>
          </w:p>
        </w:tc>
        <w:tc>
          <w:tcPr>
            <w:tcW w:type="dxa" w:w="47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Юридическое лицо</w:t>
            </w: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подписавшее договор</w:t>
            </w:r>
            <w:r>
              <w:rPr>
                <w:rFonts w:ascii="Times New Roman" w:hAnsi="Times New Roman"/>
                <w:sz w:val="23"/>
                <w:szCs w:val="23"/>
                <w:shd w:val="clear" w:color="auto" w:fill="ffff0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информационно</w:t>
            </w: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технического сопровождения</w:t>
            </w:r>
            <w:r>
              <w:rPr>
                <w:rFonts w:ascii="Times New Roman" w:hAnsi="Times New Roman"/>
                <w:sz w:val="23"/>
                <w:szCs w:val="23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3"/>
                <w:szCs w:val="23"/>
                <w:shd w:val="nil" w:color="auto" w:fill="auto"/>
                <w:rtl w:val="0"/>
                <w:lang w:val="ru-RU"/>
              </w:rPr>
              <w:t>а также договор на право пользования системой</w:t>
            </w:r>
          </w:p>
        </w:tc>
      </w:tr>
    </w:tbl>
    <w:p>
      <w:pPr>
        <w:pStyle w:val="Normal.0"/>
        <w:widowControl w:val="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Поддержание жизненного цикла Программы</w:t>
      </w: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hd w:val="clear" w:color="auto" w:fill="ffffff"/>
        <w:spacing w:after="0" w:line="288" w:lineRule="auto"/>
        <w:ind w:firstLine="708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Поддержание жизненного цикла Программы осуществляется за счет сопровождения Программы и включает в себя проведение модернизаций Программы в соответствии с собственным планом доработок и по заявкам клиентов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консультации по вопросам установки и эксплуатации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 телефону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электронной почте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Программы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88" w:lineRule="auto"/>
        <w:ind w:firstLine="708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В рамках технической поддержки Программы оказываются следующие услуги</w:t>
      </w:r>
      <w:r>
        <w:rPr>
          <w:rFonts w:ascii="Times New Roman" w:hAnsi="Times New Roman"/>
          <w:sz w:val="26"/>
          <w:szCs w:val="26"/>
          <w:rtl w:val="0"/>
          <w:lang w:val="ru-RU"/>
        </w:rPr>
        <w:t>: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0" w:line="288" w:lineRule="auto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помощь в установке Программы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0" w:line="288" w:lineRule="auto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помощь в настройке и администрировании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0" w:line="288" w:lineRule="auto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помощь в поиске и устранении проблем в случае некорректной установки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0" w:line="288" w:lineRule="auto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обновления Программы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0" w:line="288" w:lineRule="auto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пояснение функционала Программы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помощь в эксплуатации Программы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0" w:line="288" w:lineRule="auto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общие консультации по выбору серверного программного обеспечения для обеспечения более высокой производительности работы Программы</w:t>
      </w:r>
    </w:p>
    <w:p>
      <w:pPr>
        <w:pStyle w:val="List Paragraph"/>
        <w:numPr>
          <w:ilvl w:val="0"/>
          <w:numId w:val="2"/>
        </w:numPr>
        <w:shd w:val="clear" w:color="auto" w:fill="ffffff"/>
        <w:bidi w:val="0"/>
        <w:spacing w:after="0" w:line="288" w:lineRule="auto"/>
        <w:ind w:right="0"/>
        <w:jc w:val="left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предоставление актуальной документации настройке и функциям Программного продукта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Устранение неисправностей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выявленных в ходе эксплуатации Программы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Normal.0"/>
        <w:shd w:val="clear" w:color="auto" w:fill="ffffff"/>
        <w:spacing w:after="0" w:line="288" w:lineRule="auto"/>
        <w:ind w:firstLine="708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Неисправности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выявленные в ходе эксплуатации Программы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могут быть</w:t>
      </w:r>
    </w:p>
    <w:p>
      <w:pPr>
        <w:pStyle w:val="Normal.0"/>
        <w:shd w:val="clear" w:color="auto" w:fill="ffffff"/>
        <w:spacing w:after="0" w:line="288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исправлены двумя способами</w:t>
      </w:r>
      <w:r>
        <w:rPr>
          <w:rFonts w:ascii="Times New Roman" w:hAnsi="Times New Roman"/>
          <w:sz w:val="26"/>
          <w:szCs w:val="26"/>
          <w:rtl w:val="0"/>
          <w:lang w:val="ru-RU"/>
        </w:rPr>
        <w:t>:</w:t>
      </w:r>
    </w:p>
    <w:p>
      <w:pPr>
        <w:pStyle w:val="List Paragraph"/>
        <w:numPr>
          <w:ilvl w:val="0"/>
          <w:numId w:val="4"/>
        </w:numPr>
        <w:shd w:val="clear" w:color="auto" w:fill="ffffff"/>
        <w:bidi w:val="0"/>
        <w:spacing w:after="0" w:line="288" w:lineRule="auto"/>
        <w:ind w:right="0"/>
        <w:jc w:val="both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массовое автоматическое обновление компонентов Программы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shd w:val="clear" w:color="auto" w:fill="ffffff"/>
        <w:bidi w:val="0"/>
        <w:spacing w:after="0" w:line="288" w:lineRule="auto"/>
        <w:ind w:right="0"/>
        <w:jc w:val="both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единичная работа специалиста службы технической поддержки по запросу пользователя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88" w:lineRule="auto"/>
        <w:ind w:firstLine="360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В случае возникновения неисправностей в Программе или необходимости в её</w:t>
      </w:r>
    </w:p>
    <w:p>
      <w:pPr>
        <w:pStyle w:val="Normal.0"/>
        <w:shd w:val="clear" w:color="auto" w:fill="ffffff"/>
        <w:spacing w:after="0" w:line="288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доработке Заказчик направляет Разработчику запрос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Запрос должен содержать тему запроса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суть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описание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и по мере возможности снимок экрана со сбоем </w:t>
      </w:r>
      <w:r>
        <w:rPr>
          <w:rFonts w:ascii="Times New Roman" w:hAnsi="Times New Roman"/>
          <w:sz w:val="26"/>
          <w:szCs w:val="26"/>
          <w:rtl w:val="0"/>
          <w:lang w:val="ru-RU"/>
        </w:rPr>
        <w:t>(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если имеется сбой</w:t>
      </w:r>
      <w:r>
        <w:rPr>
          <w:rFonts w:ascii="Times New Roman" w:hAnsi="Times New Roman"/>
          <w:sz w:val="26"/>
          <w:szCs w:val="26"/>
          <w:rtl w:val="0"/>
          <w:lang w:val="ru-RU"/>
        </w:rPr>
        <w:t>).</w:t>
      </w:r>
    </w:p>
    <w:p>
      <w:pPr>
        <w:pStyle w:val="Normal.0"/>
        <w:shd w:val="clear" w:color="auto" w:fill="ffffff"/>
        <w:spacing w:after="0" w:line="288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Запросы могут быть следующего вида</w:t>
      </w:r>
      <w:r>
        <w:rPr>
          <w:rFonts w:ascii="Times New Roman" w:hAnsi="Times New Roman"/>
          <w:sz w:val="26"/>
          <w:szCs w:val="26"/>
          <w:rtl w:val="0"/>
          <w:lang w:val="ru-RU"/>
        </w:rPr>
        <w:t>: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after="0" w:line="288" w:lineRule="auto"/>
        <w:ind w:right="0"/>
        <w:jc w:val="both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наличие инцидента – произошедший сбой в системе у одного Пользователя со стороны Заказчика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after="0" w:line="288" w:lineRule="auto"/>
        <w:ind w:right="0"/>
        <w:jc w:val="both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наличие Проблемы – сбой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повлекший за собой остановку работы</w:t>
      </w:r>
      <w:r>
        <w:rPr>
          <w:rFonts w:ascii="Times New Roman" w:hAnsi="Times New Roman"/>
          <w:sz w:val="26"/>
          <w:szCs w:val="26"/>
          <w:rtl w:val="0"/>
          <w:lang w:val="ru-RU"/>
        </w:rPr>
        <w:t>/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потерю работоспособности Программы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after="0" w:line="288" w:lineRule="auto"/>
        <w:ind w:right="0"/>
        <w:jc w:val="both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запрос на обслуживание – запрос на предоставление информации</w:t>
      </w:r>
      <w:r>
        <w:rPr>
          <w:rFonts w:ascii="Times New Roman" w:hAnsi="Times New Roman"/>
          <w:sz w:val="26"/>
          <w:szCs w:val="26"/>
          <w:rtl w:val="0"/>
          <w:lang w:val="ru-RU"/>
        </w:rPr>
        <w:t>;</w:t>
      </w:r>
    </w:p>
    <w:p>
      <w:pPr>
        <w:pStyle w:val="List Paragraph"/>
        <w:numPr>
          <w:ilvl w:val="0"/>
          <w:numId w:val="6"/>
        </w:numPr>
        <w:shd w:val="clear" w:color="auto" w:fill="ffffff"/>
        <w:bidi w:val="0"/>
        <w:spacing w:after="0" w:line="288" w:lineRule="auto"/>
        <w:ind w:right="0"/>
        <w:jc w:val="both"/>
        <w:rPr>
          <w:rFonts w:ascii="Times New Roman" w:hAnsi="Times New Roman" w:hint="default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запрос на развитие – запрос на проведение доработок Программы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88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hd w:val="clear" w:color="auto" w:fill="ffffff"/>
        <w:spacing w:after="0" w:line="288" w:lineRule="auto"/>
        <w:ind w:firstLine="360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Запрос направляется Заказчиком по электронной почте на электронный адрес </w:t>
      </w: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"mailto:support.coog@prog-matik.ru"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ru-RU"/>
        </w:rPr>
        <w:t>support.coog@prog-matik.ru</w:t>
      </w:r>
      <w:r>
        <w:rPr>
          <w:sz w:val="26"/>
          <w:szCs w:val="26"/>
        </w:rPr>
        <w:fldChar w:fldCharType="end" w:fldLock="0"/>
      </w:r>
      <w:r>
        <w:rPr>
          <w:rStyle w:val="Hyperlink.0"/>
          <w:sz w:val="26"/>
          <w:szCs w:val="26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или по телефону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8-383-209-10-44. </w:t>
      </w:r>
    </w:p>
    <w:p>
      <w:pPr>
        <w:pStyle w:val="Normal.0"/>
        <w:shd w:val="clear" w:color="auto" w:fill="ffffff"/>
        <w:spacing w:after="0" w:line="288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Разработчик оставляет за собой право обращаться за уточнением информации по запросу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тех случаях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когда указанной в запросе информации будет недостаточно для выполнения запроса Заказчика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</w:p>
    <w:p>
      <w:pPr>
        <w:pStyle w:val="Normal.0"/>
        <w:shd w:val="clear" w:color="auto" w:fill="ffffff"/>
        <w:spacing w:after="0" w:line="240" w:lineRule="auto"/>
        <w:rPr>
          <w:rFonts w:ascii="Times New Roman" w:cs="Times New Roman" w:hAnsi="Times New Roman" w:eastAsia="Times New Roman"/>
          <w:outline w:val="0"/>
          <w:color w:val="000000"/>
          <w:sz w:val="23"/>
          <w:szCs w:val="23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Совершенствование Программы</w:t>
      </w: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</w:p>
    <w:p>
      <w:pPr>
        <w:pStyle w:val="Normal.0"/>
        <w:shd w:val="clear" w:color="auto" w:fill="ffffff"/>
        <w:spacing w:after="0" w:line="288" w:lineRule="auto"/>
        <w:ind w:firstLine="708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Программа регулярно развивается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ней появляются новые дополнительные возможности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оптимизируется нагрузка ресурсов ПК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обновляется интерфейс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88" w:lineRule="auto"/>
        <w:ind w:firstLine="708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Пользователь может самостоятельно повлиять на совершенствование продукта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для этого необходимо направить предложение по усовершенствованию на электронную почту технической поддержки по адресу </w:t>
      </w: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"mailto:support.coog@prog-matik.ru"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ru-RU"/>
        </w:rPr>
        <w:t>support.coog@prog-matik.ru</w:t>
      </w:r>
      <w:r>
        <w:rPr>
          <w:sz w:val="26"/>
          <w:szCs w:val="26"/>
        </w:rPr>
        <w:fldChar w:fldCharType="end" w:fldLock="0"/>
      </w:r>
      <w:r>
        <w:rPr>
          <w:rStyle w:val="Hyperlink.0"/>
          <w:sz w:val="26"/>
          <w:szCs w:val="26"/>
          <w:rtl w:val="0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Предложение будет рассмотрено 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случае признания его эффективности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 Программу будут внесены соответствующие изменения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List Paragraph"/>
        <w:numPr>
          <w:ilvl w:val="0"/>
          <w:numId w:val="9"/>
        </w:numPr>
        <w:shd w:val="clear" w:color="auto" w:fill="ffffff"/>
        <w:bidi w:val="0"/>
        <w:spacing w:after="0" w:line="288" w:lineRule="auto"/>
        <w:ind w:right="0"/>
        <w:jc w:val="left"/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Техническая поддержка Программы</w:t>
      </w:r>
    </w:p>
    <w:p>
      <w:pPr>
        <w:pStyle w:val="List Paragraph"/>
        <w:numPr>
          <w:ilvl w:val="0"/>
          <w:numId w:val="8"/>
        </w:numPr>
        <w:shd w:val="clear" w:color="auto" w:fill="ffffff"/>
        <w:bidi w:val="0"/>
        <w:spacing w:after="0" w:line="288" w:lineRule="auto"/>
        <w:ind w:right="0"/>
        <w:jc w:val="left"/>
        <w:rPr>
          <w:rFonts w:ascii="Times New Roman" w:cs="Times New Roman" w:hAnsi="Times New Roman" w:eastAsia="Times New Roman"/>
          <w:b w:val="1"/>
          <w:bCs w:val="1"/>
          <w:sz w:val="26"/>
          <w:szCs w:val="26"/>
          <w:rtl w:val="0"/>
        </w:rPr>
      </w:pPr>
    </w:p>
    <w:p>
      <w:pPr>
        <w:pStyle w:val="No Spacing"/>
        <w:spacing w:line="288" w:lineRule="auto"/>
        <w:ind w:firstLine="360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Если у пользователей возникают трудности с использованием Программы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они могут звонить по телефону 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8-383-209-10-44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или обращаться на электронную почту по адресу </w:t>
      </w: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"mailto:support.coog@prog-matik.ru"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ru-RU"/>
        </w:rPr>
        <w:t>support.coog@prog-matik.ru</w:t>
      </w:r>
      <w:r>
        <w:rPr>
          <w:sz w:val="26"/>
          <w:szCs w:val="26"/>
        </w:rPr>
        <w:fldChar w:fldCharType="end" w:fldLock="0"/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Также для выявления и устранения проблемы сотрудник отдела технической поддержки может подключиться к компьютеру Пользователя с помощью программ удаленного доступа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b w:val="1"/>
          <w:bCs w:val="1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6. </w:t>
      </w: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Информация о персонале</w:t>
      </w:r>
    </w:p>
    <w:p>
      <w:pPr>
        <w:pStyle w:val="Normal.0"/>
        <w:shd w:val="clear" w:color="auto" w:fill="ffffff"/>
        <w:spacing w:after="0" w:line="288" w:lineRule="auto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rmal.0"/>
        <w:shd w:val="clear" w:color="auto" w:fill="ffffff"/>
        <w:spacing w:after="0" w:line="288" w:lineRule="auto"/>
        <w:ind w:firstLine="708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Пользователи Программы должны обладать навыками работы с персональным</w:t>
      </w:r>
    </w:p>
    <w:p>
      <w:pPr>
        <w:pStyle w:val="Normal.0"/>
        <w:shd w:val="clear" w:color="auto" w:fill="ffffff"/>
        <w:spacing w:after="0" w:line="288" w:lineRule="auto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компьютером и браузером на уровне пользователя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Для работы с Программой пользователю необходимо изучить Руководство пользователя Программы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расположенное по адресу </w:t>
      </w:r>
      <w:r>
        <w:rPr>
          <w:rFonts w:ascii="Times New Roman" w:hAnsi="Times New Roman"/>
          <w:sz w:val="26"/>
          <w:szCs w:val="26"/>
          <w:rtl w:val="0"/>
          <w:lang w:val="ru-RU"/>
        </w:rPr>
        <w:t>http://coog.prog-matik.ru.</w:t>
      </w:r>
    </w:p>
    <w:p>
      <w:pPr>
        <w:pStyle w:val="Normal.0"/>
        <w:shd w:val="clear" w:color="auto" w:fill="ffffff"/>
        <w:spacing w:after="0" w:line="288" w:lineRule="auto"/>
        <w:ind w:firstLine="708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Т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ехническую поддержку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и модернизацию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Программы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 обеспечивают специалисты компании Разработчика</w:t>
      </w:r>
    </w:p>
    <w:p>
      <w:pPr>
        <w:pStyle w:val="Normal.0"/>
        <w:shd w:val="clear" w:color="auto" w:fill="ffffff"/>
        <w:spacing w:after="0" w:line="288" w:lineRule="auto"/>
        <w:ind w:firstLine="708"/>
        <w:jc w:val="both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List Paragraph"/>
        <w:numPr>
          <w:ilvl w:val="0"/>
          <w:numId w:val="12"/>
        </w:numPr>
        <w:shd w:val="clear" w:color="auto" w:fill="ffffff"/>
        <w:bidi w:val="0"/>
        <w:spacing w:after="0" w:line="288" w:lineRule="auto"/>
        <w:ind w:right="0"/>
        <w:jc w:val="left"/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</w:pPr>
      <w:r>
        <w:rPr>
          <w:rFonts w:ascii="Times New Roman" w:hAnsi="Times New Roman" w:hint="default"/>
          <w:b w:val="1"/>
          <w:bCs w:val="1"/>
          <w:sz w:val="26"/>
          <w:szCs w:val="26"/>
          <w:rtl w:val="0"/>
          <w:lang w:val="ru-RU"/>
        </w:rPr>
        <w:t>Информация о фактическом адресе размещения инфраструктуры разработки и службы технической поддержки пользователей</w:t>
      </w:r>
      <w:r>
        <w:rPr>
          <w:rFonts w:ascii="Times New Roman" w:hAnsi="Times New Roman"/>
          <w:b w:val="1"/>
          <w:bCs w:val="1"/>
          <w:sz w:val="26"/>
          <w:szCs w:val="26"/>
          <w:rtl w:val="0"/>
          <w:lang w:val="ru-RU"/>
        </w:rPr>
        <w:t>.</w:t>
      </w:r>
    </w:p>
    <w:p>
      <w:pPr>
        <w:pStyle w:val="List Paragraph"/>
        <w:shd w:val="clear" w:color="auto" w:fill="ffffff"/>
        <w:bidi w:val="0"/>
        <w:spacing w:after="0" w:line="288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6"/>
          <w:szCs w:val="26"/>
          <w:rtl w:val="0"/>
        </w:rPr>
      </w:pPr>
    </w:p>
    <w:p>
      <w:pPr>
        <w:pStyle w:val="Normal.0"/>
        <w:shd w:val="clear" w:color="auto" w:fill="ffffff"/>
        <w:spacing w:after="0" w:line="288" w:lineRule="auto"/>
        <w:ind w:left="360" w:firstLine="0"/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Г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Новосибирск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у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Разъездная </w:t>
      </w:r>
      <w:r>
        <w:rPr>
          <w:rFonts w:ascii="Times New Roman" w:hAnsi="Times New Roman"/>
          <w:sz w:val="26"/>
          <w:szCs w:val="26"/>
          <w:rtl w:val="0"/>
          <w:lang w:val="ru-RU"/>
        </w:rPr>
        <w:t>12.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87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07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27" w:hanging="40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47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67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87" w:hanging="40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07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27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87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07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27" w:hanging="40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47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67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87" w:hanging="40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07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27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87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207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927" w:hanging="40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47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67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87" w:hanging="407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807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527" w:hanging="40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Импортированный стиль 4"/>
  </w:abstractNum>
  <w:abstractNum w:abstractNumId="7">
    <w:multiLevelType w:val="hybridMultilevel"/>
    <w:styleLink w:val="Импортированный стиль 4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87" w:hanging="40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98" w:hanging="32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927" w:hanging="40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47" w:hanging="40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58" w:hanging="32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87" w:hanging="40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807" w:hanging="40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518" w:hanging="32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5"/>
  </w:abstractNum>
  <w:abstractNum w:abstractNumId="9">
    <w:multiLevelType w:val="hybridMultilevel"/>
    <w:styleLink w:val="Импортированный стиль 5"/>
    <w:lvl w:ilvl="0">
      <w:start w:val="1"/>
      <w:numFmt w:val="decimal"/>
      <w:suff w:val="tab"/>
      <w:lvlText w:val="%1."/>
      <w:lvlJc w:val="left"/>
      <w:pPr>
        <w:ind w:left="284" w:hanging="2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41" w:hanging="32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52" w:hanging="2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81" w:hanging="32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01" w:hanging="32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12" w:hanging="2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41" w:hanging="32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61" w:hanging="321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72" w:hanging="24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6"/>
    <w:lvlOverride w:ilvl="0">
      <w:startOverride w:val="5"/>
    </w:lvlOverride>
  </w:num>
  <w:num w:numId="10">
    <w:abstractNumId w:val="9"/>
  </w:num>
  <w:num w:numId="11">
    <w:abstractNumId w:val="8"/>
  </w:num>
  <w:num w:numId="12">
    <w:abstractNumId w:val="8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5"/>
      </w:numPr>
    </w:pPr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Ссылка"/>
    <w:next w:val="Hyperlink.0"/>
    <w:rPr>
      <w:rFonts w:ascii="Times New Roman" w:cs="Times New Roman" w:hAnsi="Times New Roman" w:eastAsia="Times New Roman"/>
    </w:rPr>
  </w:style>
  <w:style w:type="numbering" w:styleId="Импортированный стиль 4">
    <w:name w:val="Импортированный стиль 4"/>
    <w:pPr>
      <w:numPr>
        <w:numId w:val="7"/>
      </w:numPr>
    </w:p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5">
    <w:name w:val="Импортированный стиль 5"/>
    <w:pPr>
      <w:numPr>
        <w:numId w:val="1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